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D6" w:rsidRPr="00A81B53" w:rsidRDefault="00A81B53" w:rsidP="00E62589">
      <w:pPr>
        <w:pStyle w:val="Bezproreda"/>
        <w:jc w:val="center"/>
      </w:pPr>
      <w:r w:rsidRPr="00A81B53">
        <w:t>REPUBLIKA HRVATSKA</w:t>
      </w:r>
    </w:p>
    <w:p w:rsidR="00A81B53" w:rsidRPr="00A81B53" w:rsidRDefault="00A81B53" w:rsidP="00E62589">
      <w:pPr>
        <w:pStyle w:val="Bezproreda"/>
        <w:jc w:val="center"/>
      </w:pPr>
      <w:r w:rsidRPr="00A81B53">
        <w:t>DUBROVAČKO-NERETVANSKA ŽUPANIJA</w:t>
      </w:r>
    </w:p>
    <w:p w:rsidR="00A81B53" w:rsidRPr="00A81B53" w:rsidRDefault="00A81B53" w:rsidP="00E62589">
      <w:pPr>
        <w:pStyle w:val="Bezproreda"/>
        <w:jc w:val="center"/>
        <w:rPr>
          <w:sz w:val="24"/>
          <w:szCs w:val="24"/>
          <w:u w:val="single"/>
        </w:rPr>
      </w:pPr>
      <w:r w:rsidRPr="00A81B53">
        <w:rPr>
          <w:u w:val="single"/>
        </w:rPr>
        <w:t>SREDNJA ŠKOLA METKOVIĆ</w:t>
      </w:r>
    </w:p>
    <w:p w:rsidR="00A81B53" w:rsidRPr="00A81B53" w:rsidRDefault="00A81B53" w:rsidP="00A81B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81B53">
        <w:rPr>
          <w:rFonts w:ascii="Times New Roman" w:hAnsi="Times New Roman" w:cs="Times New Roman"/>
          <w:sz w:val="20"/>
          <w:szCs w:val="20"/>
        </w:rPr>
        <w:t>20350 METKOVIĆ, Kralja Zvonimira 12, tel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81B53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1B53">
        <w:rPr>
          <w:rFonts w:ascii="Times New Roman" w:hAnsi="Times New Roman" w:cs="Times New Roman"/>
          <w:sz w:val="20"/>
          <w:szCs w:val="20"/>
        </w:rPr>
        <w:t>fax: 020/681-088 ; 681-712</w:t>
      </w:r>
    </w:p>
    <w:p w:rsidR="00A81B53" w:rsidRDefault="00A81B53" w:rsidP="00A81B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</w:t>
      </w:r>
      <w:r w:rsidRPr="00A81B53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9" w:history="1">
        <w:r w:rsidR="00D14144" w:rsidRPr="007B5B94">
          <w:rPr>
            <w:rStyle w:val="Hiperveza"/>
            <w:rFonts w:ascii="Times New Roman" w:hAnsi="Times New Roman" w:cs="Times New Roman"/>
            <w:sz w:val="20"/>
            <w:szCs w:val="20"/>
          </w:rPr>
          <w:t>ured@ss-metkovic.skole.hr</w:t>
        </w:r>
      </w:hyperlink>
      <w:r w:rsidR="00D14144">
        <w:rPr>
          <w:rFonts w:ascii="Times New Roman" w:hAnsi="Times New Roman" w:cs="Times New Roman"/>
          <w:sz w:val="20"/>
          <w:szCs w:val="20"/>
        </w:rPr>
        <w:t>, IBAN: HR462330003</w:t>
      </w:r>
      <w:r w:rsidRPr="00A81B53">
        <w:rPr>
          <w:rFonts w:ascii="Times New Roman" w:hAnsi="Times New Roman" w:cs="Times New Roman"/>
          <w:sz w:val="20"/>
          <w:szCs w:val="20"/>
        </w:rPr>
        <w:t>1100064332</w:t>
      </w:r>
    </w:p>
    <w:p w:rsidR="00657E54" w:rsidRDefault="00657E54" w:rsidP="00657E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B53">
        <w:rPr>
          <w:rFonts w:ascii="Times New Roman" w:hAnsi="Times New Roman" w:cs="Times New Roman"/>
          <w:sz w:val="20"/>
          <w:szCs w:val="20"/>
        </w:rPr>
        <w:t>RKP: 18161, Šifra djelatnosti: 8532, Razina: 31, MB: 03985725, OIB: 51702102234</w:t>
      </w:r>
    </w:p>
    <w:p w:rsidR="00E62589" w:rsidRDefault="00E62589" w:rsidP="00A81B53">
      <w:pPr>
        <w:rPr>
          <w:rFonts w:ascii="Times New Roman" w:hAnsi="Times New Roman" w:cs="Times New Roman"/>
        </w:rPr>
      </w:pPr>
    </w:p>
    <w:p w:rsidR="00A81B53" w:rsidRPr="00A81B53" w:rsidRDefault="00A81B53" w:rsidP="00A81B53">
      <w:pPr>
        <w:jc w:val="center"/>
        <w:rPr>
          <w:rFonts w:ascii="Times New Roman" w:hAnsi="Times New Roman" w:cs="Times New Roman"/>
          <w:b/>
          <w:u w:val="single"/>
        </w:rPr>
      </w:pPr>
      <w:r w:rsidRPr="00A81B53">
        <w:rPr>
          <w:rFonts w:ascii="Times New Roman" w:hAnsi="Times New Roman" w:cs="Times New Roman"/>
          <w:b/>
          <w:u w:val="single"/>
        </w:rPr>
        <w:t>OBRAZLO</w:t>
      </w:r>
      <w:r w:rsidR="00BE7ED4">
        <w:rPr>
          <w:rFonts w:ascii="Times New Roman" w:hAnsi="Times New Roman" w:cs="Times New Roman"/>
          <w:b/>
          <w:u w:val="single"/>
        </w:rPr>
        <w:t>ŽENJE FINANCIJSKOG PLANA ZA 201</w:t>
      </w:r>
      <w:r w:rsidR="00E62589">
        <w:rPr>
          <w:rFonts w:ascii="Times New Roman" w:hAnsi="Times New Roman" w:cs="Times New Roman"/>
          <w:b/>
          <w:u w:val="single"/>
        </w:rPr>
        <w:t>7</w:t>
      </w:r>
      <w:r w:rsidRPr="00A81B53">
        <w:rPr>
          <w:rFonts w:ascii="Times New Roman" w:hAnsi="Times New Roman" w:cs="Times New Roman"/>
          <w:b/>
          <w:u w:val="single"/>
        </w:rPr>
        <w:t xml:space="preserve">. GODINU </w:t>
      </w:r>
    </w:p>
    <w:p w:rsidR="00A81B53" w:rsidRDefault="00BE7ED4" w:rsidP="00A81B5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 PROJEKCIJA ZA 201</w:t>
      </w:r>
      <w:r w:rsidR="00E62589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>. I 201</w:t>
      </w:r>
      <w:r w:rsidR="00E62589">
        <w:rPr>
          <w:rFonts w:ascii="Times New Roman" w:hAnsi="Times New Roman" w:cs="Times New Roman"/>
          <w:b/>
          <w:u w:val="single"/>
        </w:rPr>
        <w:t>9</w:t>
      </w:r>
      <w:r w:rsidR="00A81B53" w:rsidRPr="00A81B53">
        <w:rPr>
          <w:rFonts w:ascii="Times New Roman" w:hAnsi="Times New Roman" w:cs="Times New Roman"/>
          <w:b/>
          <w:u w:val="single"/>
        </w:rPr>
        <w:t>. GODINU</w:t>
      </w:r>
    </w:p>
    <w:p w:rsidR="00657E54" w:rsidRDefault="00657E54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0C116A" w:rsidRDefault="00657E54" w:rsidP="0025610D">
      <w:pPr>
        <w:pStyle w:val="Bezproreda"/>
      </w:pPr>
      <w:r>
        <w:t>Obrazloženje programa rada školske ustanove</w:t>
      </w:r>
    </w:p>
    <w:p w:rsidR="00657E54" w:rsidRDefault="00657E54" w:rsidP="0025610D">
      <w:pPr>
        <w:pStyle w:val="Bezproreda"/>
      </w:pPr>
      <w:r>
        <w:t>Prioritet je kvalitetno obrazovanje i odgoj učenika što ostvarujemo:</w:t>
      </w:r>
    </w:p>
    <w:p w:rsidR="00657E54" w:rsidRDefault="000C116A" w:rsidP="0025610D">
      <w:pPr>
        <w:pStyle w:val="Bezproreda"/>
      </w:pPr>
      <w:r>
        <w:t>Stalnim usavršavanjem nastavnika  (seminari, stručni skupovi, aktivi) i podizanjem nastavnog standarda na višu razinu;</w:t>
      </w:r>
    </w:p>
    <w:p w:rsidR="000C116A" w:rsidRDefault="000C116A" w:rsidP="0025610D">
      <w:pPr>
        <w:pStyle w:val="Bezproreda"/>
      </w:pPr>
      <w:r>
        <w:t>Poticanjem učenika na izražavanje kreativnosti, talenata i sposobnosti kroz uključivanje u slobodne aktivnosti, natjecanja te druge školske projekte, priredbe i manifestacije;</w:t>
      </w:r>
    </w:p>
    <w:p w:rsidR="000C116A" w:rsidRDefault="000C116A" w:rsidP="0025610D">
      <w:pPr>
        <w:pStyle w:val="Bezproreda"/>
      </w:pPr>
      <w:r>
        <w:t>Organiziranjem zajedničkih aktivnosti učenika i nastavnika tijekom izvannastavnih aktivnosti i druženja kroz kolektivno upoznavanje kulturne i duhovne baštine naše domovine i šire;</w:t>
      </w:r>
    </w:p>
    <w:p w:rsidR="000C116A" w:rsidRDefault="000C116A" w:rsidP="0025610D">
      <w:pPr>
        <w:pStyle w:val="Bezproreda"/>
      </w:pPr>
      <w:r>
        <w:t>Poticanjem razvoja pozitivnih vrijednosti razvijajući samostalnost, samopouzdanje i odgovornost, nastojeći ih usmjeriti kritičkom promatranju i razmišljanju.</w:t>
      </w:r>
    </w:p>
    <w:p w:rsidR="00761924" w:rsidRDefault="00761924" w:rsidP="0025610D">
      <w:pPr>
        <w:pStyle w:val="Bezproreda"/>
      </w:pPr>
    </w:p>
    <w:p w:rsidR="00761924" w:rsidRPr="0025610D" w:rsidRDefault="00761924" w:rsidP="0025610D">
      <w:pPr>
        <w:pStyle w:val="Bezproreda"/>
        <w:rPr>
          <w:b/>
        </w:rPr>
      </w:pPr>
      <w:r w:rsidRPr="0025610D">
        <w:rPr>
          <w:b/>
        </w:rPr>
        <w:t>Ishodište i pokazatelji na kojima se zasnivaju izračuni i ocjene potrebnih sredstava za provođenje programa</w:t>
      </w:r>
    </w:p>
    <w:p w:rsidR="00761924" w:rsidRDefault="00761924" w:rsidP="0025610D">
      <w:pPr>
        <w:pStyle w:val="Bezproreda"/>
      </w:pPr>
    </w:p>
    <w:p w:rsidR="00761924" w:rsidRDefault="00761924" w:rsidP="0025610D">
      <w:pPr>
        <w:pStyle w:val="Bezproreda"/>
      </w:pPr>
      <w:r>
        <w:t>Izvori sredstava za financiranje rada škole su:</w:t>
      </w:r>
    </w:p>
    <w:p w:rsidR="00761924" w:rsidRDefault="00761924" w:rsidP="0025610D">
      <w:pPr>
        <w:pStyle w:val="Bezproreda"/>
      </w:pPr>
      <w:r>
        <w:t>Opć</w:t>
      </w:r>
      <w:r w:rsidR="00BE7ED4">
        <w:t>i prihodi i primici, skupina</w:t>
      </w:r>
      <w:r w:rsidR="00BE7ED4" w:rsidRPr="00BE7ED4">
        <w:rPr>
          <w:color w:val="FF0000"/>
        </w:rPr>
        <w:t xml:space="preserve"> </w:t>
      </w:r>
      <w:r w:rsidR="00BE7ED4" w:rsidRPr="006C2B81">
        <w:t>636</w:t>
      </w:r>
      <w:r>
        <w:t>, državni proračun za financiranje rada zaposlenih radnika;</w:t>
      </w:r>
    </w:p>
    <w:p w:rsidR="00761924" w:rsidRDefault="00761924" w:rsidP="0025610D">
      <w:pPr>
        <w:pStyle w:val="Bezproreda"/>
      </w:pPr>
      <w:r>
        <w:t>Opći prihodi i primici, skupina 671, regionalni proračun za materijalne troškove poslovanja te održavanje i obnovu nefinancijske imovine;</w:t>
      </w:r>
    </w:p>
    <w:p w:rsidR="00761924" w:rsidRDefault="00761924" w:rsidP="0025610D">
      <w:pPr>
        <w:pStyle w:val="Bezproreda"/>
      </w:pPr>
      <w:r>
        <w:t>Vlastiti prihodi od obrazovanja odraslih, skupina 661, za provedbu dodatne aktivnosti škole prema Planu i programu rada te obnovu nefinancijske imovine;</w:t>
      </w:r>
    </w:p>
    <w:p w:rsidR="00E62589" w:rsidRDefault="00E62589" w:rsidP="0025610D">
      <w:pPr>
        <w:pStyle w:val="Bezproreda"/>
      </w:pPr>
    </w:p>
    <w:p w:rsidR="002D756E" w:rsidRPr="0025610D" w:rsidRDefault="0025610D" w:rsidP="0025610D">
      <w:pPr>
        <w:pStyle w:val="Bezproreda"/>
        <w:rPr>
          <w:b/>
        </w:rPr>
      </w:pPr>
      <w:r w:rsidRPr="0025610D">
        <w:rPr>
          <w:b/>
        </w:rPr>
        <w:t>-</w:t>
      </w:r>
      <w:r w:rsidR="00E62589" w:rsidRPr="0025610D">
        <w:rPr>
          <w:b/>
        </w:rPr>
        <w:t>.</w:t>
      </w:r>
      <w:r w:rsidR="002D756E" w:rsidRPr="0025610D">
        <w:rPr>
          <w:b/>
        </w:rPr>
        <w:t>Prihodi od Županije</w:t>
      </w:r>
      <w:r>
        <w:rPr>
          <w:b/>
        </w:rPr>
        <w:t>……..950.000,00 KN</w:t>
      </w:r>
    </w:p>
    <w:p w:rsidR="002D756E" w:rsidRDefault="002D756E" w:rsidP="0025610D">
      <w:pPr>
        <w:pStyle w:val="Bezproreda"/>
      </w:pPr>
    </w:p>
    <w:p w:rsidR="002D756E" w:rsidRDefault="002D756E" w:rsidP="0025610D">
      <w:pPr>
        <w:pStyle w:val="Bezproreda"/>
      </w:pPr>
      <w:r w:rsidRPr="002D756E">
        <w:t>Prihode za financiranje rashoda koji se financiraju minimalnim standardima planirali smo primjenom financijskih pokazatelja iz Uputa za izradu proračuna.</w:t>
      </w:r>
    </w:p>
    <w:p w:rsidR="002D756E" w:rsidRDefault="002D756E" w:rsidP="0025610D">
      <w:pPr>
        <w:pStyle w:val="Bezproreda"/>
      </w:pPr>
      <w:r>
        <w:t xml:space="preserve">Od ukupnog iznosa prvo smo predvidjeli </w:t>
      </w:r>
      <w:r w:rsidRPr="00F53558">
        <w:rPr>
          <w:u w:val="single"/>
        </w:rPr>
        <w:t>„fiksne rashode“</w:t>
      </w:r>
      <w:r>
        <w:t xml:space="preserve"> koji su planirani na bazi potro</w:t>
      </w:r>
      <w:r w:rsidR="00F53558">
        <w:t>šnje tekuće godine, tj. troškova</w:t>
      </w:r>
      <w:r>
        <w:t xml:space="preserve"> energije, prijevoza</w:t>
      </w:r>
      <w:r w:rsidR="00F53558">
        <w:t xml:space="preserve"> zaposlenika na posao i s posla te troškovi zdravstvenih pregleda zaposlenika koji su ugovoreni Kolektivnim ugovorom. </w:t>
      </w:r>
    </w:p>
    <w:p w:rsidR="00F53558" w:rsidRDefault="00F53558" w:rsidP="0025610D">
      <w:pPr>
        <w:pStyle w:val="Bezproreda"/>
      </w:pPr>
      <w:r>
        <w:t xml:space="preserve">U rashodima u kategoriji </w:t>
      </w:r>
      <w:r w:rsidRPr="00F53558">
        <w:rPr>
          <w:u w:val="single"/>
        </w:rPr>
        <w:t>općih troškova</w:t>
      </w:r>
      <w:r>
        <w:t xml:space="preserve"> prvo smo planirali obvezne rashode za komunalne usluge (voda, odvoz smeća, deratizacija) te rashode za telefon i Internet, platni promet, uredski materijal, obveznu pedagošku dokumentaciju škole, održavanje računalne opreme i sl. </w:t>
      </w:r>
    </w:p>
    <w:p w:rsidR="00F53558" w:rsidRDefault="00F53558" w:rsidP="0025610D">
      <w:pPr>
        <w:pStyle w:val="Bezproreda"/>
      </w:pPr>
      <w:r>
        <w:t xml:space="preserve">Nakon toga planiramo </w:t>
      </w:r>
      <w:r w:rsidRPr="00F53558">
        <w:rPr>
          <w:u w:val="single"/>
        </w:rPr>
        <w:t>ostale troškove</w:t>
      </w:r>
      <w:r>
        <w:t xml:space="preserve"> prema prioritetima i mogućnostima, radi normalnog funkcioniranja škole.</w:t>
      </w:r>
    </w:p>
    <w:p w:rsidR="00391869" w:rsidRDefault="00391869" w:rsidP="0025610D">
      <w:pPr>
        <w:pStyle w:val="Bezproreda"/>
      </w:pPr>
    </w:p>
    <w:p w:rsidR="00F53558" w:rsidRPr="0025610D" w:rsidRDefault="0025610D" w:rsidP="0025610D">
      <w:pPr>
        <w:pStyle w:val="Bezproreda"/>
        <w:rPr>
          <w:b/>
        </w:rPr>
      </w:pPr>
      <w:r w:rsidRPr="0025610D">
        <w:rPr>
          <w:b/>
        </w:rPr>
        <w:t>-</w:t>
      </w:r>
      <w:r w:rsidR="00E62589" w:rsidRPr="0025610D">
        <w:rPr>
          <w:b/>
        </w:rPr>
        <w:t>.</w:t>
      </w:r>
      <w:r w:rsidR="00F53558" w:rsidRPr="0025610D">
        <w:rPr>
          <w:b/>
        </w:rPr>
        <w:t>Vlastiti prihodi</w:t>
      </w:r>
      <w:r>
        <w:rPr>
          <w:b/>
        </w:rPr>
        <w:t>……………16.600,00 KN</w:t>
      </w:r>
    </w:p>
    <w:p w:rsidR="00F53558" w:rsidRPr="006B072F" w:rsidRDefault="00F53558" w:rsidP="0025610D">
      <w:pPr>
        <w:pStyle w:val="Bezproreda"/>
      </w:pPr>
    </w:p>
    <w:p w:rsidR="00E55058" w:rsidRDefault="00F53558" w:rsidP="0025610D">
      <w:pPr>
        <w:pStyle w:val="Bezproreda"/>
      </w:pPr>
      <w:r w:rsidRPr="006B072F">
        <w:lastRenderedPageBreak/>
        <w:t xml:space="preserve">Škola ima odobrenje Ministarstva znanosti, obrazovanja i športa za izvođenje nastavnog plana i programa srednjoškolskog obrazovanja odraslih. Dio prihoda </w:t>
      </w:r>
      <w:r w:rsidR="002A5771" w:rsidRPr="006B072F">
        <w:t>koristi se za isplatu nastavnicima koji sudjeluju u radu obrazovanja odrasl</w:t>
      </w:r>
      <w:r w:rsidR="002F0200" w:rsidRPr="006B072F">
        <w:t>ih, a dio za unaprjeđenje rada š</w:t>
      </w:r>
      <w:r w:rsidR="002A5771" w:rsidRPr="006B072F">
        <w:t xml:space="preserve">kole. </w:t>
      </w:r>
      <w:r w:rsidR="00910692">
        <w:t>Vlastiti prihodi iz godine u godinu se smanjuju.</w:t>
      </w:r>
    </w:p>
    <w:p w:rsidR="00630253" w:rsidRDefault="00630253" w:rsidP="0025610D">
      <w:pPr>
        <w:pStyle w:val="Bezproreda"/>
      </w:pPr>
    </w:p>
    <w:p w:rsidR="00630253" w:rsidRDefault="00630253" w:rsidP="00630253">
      <w:pPr>
        <w:pStyle w:val="Bezproreda"/>
        <w:rPr>
          <w:b/>
        </w:rPr>
      </w:pPr>
      <w:r>
        <w:rPr>
          <w:b/>
        </w:rPr>
        <w:t>-</w:t>
      </w:r>
      <w:r w:rsidRPr="00630253">
        <w:rPr>
          <w:b/>
        </w:rPr>
        <w:t>Prihodi za posebne namjene………….30.000,00 kn</w:t>
      </w:r>
    </w:p>
    <w:p w:rsidR="00630253" w:rsidRDefault="00630253" w:rsidP="00630253">
      <w:pPr>
        <w:pStyle w:val="Bezproreda"/>
        <w:rPr>
          <w:b/>
        </w:rPr>
      </w:pPr>
    </w:p>
    <w:p w:rsidR="00630253" w:rsidRDefault="00630253" w:rsidP="00630253">
      <w:pPr>
        <w:pStyle w:val="Bezproreda"/>
      </w:pPr>
      <w:r>
        <w:t xml:space="preserve">Prihodi po posebnim propisima i </w:t>
      </w:r>
      <w:proofErr w:type="spellStart"/>
      <w:r>
        <w:t>pihodi</w:t>
      </w:r>
      <w:proofErr w:type="spellEnd"/>
      <w:r>
        <w:t xml:space="preserve"> od HZZ za pokriće mirovinskog osiguranja na stručnom osposobljavanju za rad bez zasnivanja radnog odnosa, kao i programa i „Zajedno možemo sve!“;</w:t>
      </w:r>
    </w:p>
    <w:p w:rsidR="00630253" w:rsidRDefault="00630253" w:rsidP="00630253">
      <w:pPr>
        <w:pStyle w:val="Bezproreda"/>
      </w:pPr>
      <w:r>
        <w:t>Donacije – strogo namjenska sredstva po pojedinim programima.</w:t>
      </w:r>
    </w:p>
    <w:p w:rsidR="00630253" w:rsidRPr="00630253" w:rsidRDefault="00630253" w:rsidP="00630253">
      <w:pPr>
        <w:pStyle w:val="Bezproreda"/>
        <w:rPr>
          <w:b/>
        </w:rPr>
      </w:pPr>
    </w:p>
    <w:p w:rsidR="00815EF7" w:rsidRDefault="00815EF7" w:rsidP="0025610D">
      <w:pPr>
        <w:pStyle w:val="Bezproreda"/>
      </w:pPr>
    </w:p>
    <w:p w:rsidR="00815EF7" w:rsidRDefault="00815EF7" w:rsidP="0025610D">
      <w:pPr>
        <w:pStyle w:val="Bezproreda"/>
      </w:pPr>
      <w:r>
        <w:t>Sastavni dio ovog Financijskog plana su tablice koje su priložene uz isti:</w:t>
      </w:r>
    </w:p>
    <w:p w:rsidR="00815EF7" w:rsidRDefault="00815EF7" w:rsidP="0025610D">
      <w:pPr>
        <w:pStyle w:val="Bezproreda"/>
      </w:pPr>
      <w:r>
        <w:t>1. Prijedlog financijskog plana za 201</w:t>
      </w:r>
      <w:r w:rsidR="00E62589">
        <w:t>7. i projekcija plana za 2018. i 2019</w:t>
      </w:r>
      <w:r>
        <w:t>. godinu)</w:t>
      </w:r>
      <w:r w:rsidR="00D95CC0">
        <w:t xml:space="preserve"> </w:t>
      </w:r>
      <w:r>
        <w:t>-</w:t>
      </w:r>
      <w:r w:rsidR="00D95CC0">
        <w:t xml:space="preserve"> </w:t>
      </w:r>
      <w:r>
        <w:t>opći dio;</w:t>
      </w:r>
    </w:p>
    <w:p w:rsidR="00815EF7" w:rsidRDefault="00815EF7" w:rsidP="0025610D">
      <w:pPr>
        <w:pStyle w:val="Bezproreda"/>
      </w:pPr>
      <w:r>
        <w:t>2. Plan prihoda i primitaka;</w:t>
      </w:r>
    </w:p>
    <w:p w:rsidR="00233D82" w:rsidRDefault="00815EF7" w:rsidP="0025610D">
      <w:pPr>
        <w:pStyle w:val="Bezproreda"/>
      </w:pPr>
      <w:r>
        <w:t>3. Plan rashoda i izdataka.</w:t>
      </w:r>
    </w:p>
    <w:p w:rsidR="00233D82" w:rsidRDefault="00233D82" w:rsidP="0025610D">
      <w:pPr>
        <w:pStyle w:val="Bezproreda"/>
      </w:pPr>
    </w:p>
    <w:p w:rsidR="00233D82" w:rsidRDefault="006D14A6" w:rsidP="007030F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B389E" w:rsidRPr="00D660D3" w:rsidRDefault="001B389E" w:rsidP="0025610D">
      <w:pPr>
        <w:pStyle w:val="Bezproreda"/>
        <w:rPr>
          <w:sz w:val="32"/>
          <w:szCs w:val="32"/>
        </w:rPr>
      </w:pPr>
    </w:p>
    <w:sectPr w:rsidR="001B389E" w:rsidRPr="00D660D3" w:rsidSect="00F6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9D" w:rsidRDefault="00F0269D" w:rsidP="009D7C7E">
      <w:pPr>
        <w:spacing w:after="0" w:line="240" w:lineRule="auto"/>
      </w:pPr>
      <w:r>
        <w:separator/>
      </w:r>
    </w:p>
  </w:endnote>
  <w:endnote w:type="continuationSeparator" w:id="0">
    <w:p w:rsidR="00F0269D" w:rsidRDefault="00F0269D" w:rsidP="009D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9D" w:rsidRDefault="00F0269D" w:rsidP="009D7C7E">
      <w:pPr>
        <w:spacing w:after="0" w:line="240" w:lineRule="auto"/>
      </w:pPr>
      <w:r>
        <w:separator/>
      </w:r>
    </w:p>
  </w:footnote>
  <w:footnote w:type="continuationSeparator" w:id="0">
    <w:p w:rsidR="00F0269D" w:rsidRDefault="00F0269D" w:rsidP="009D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178"/>
    <w:multiLevelType w:val="hybridMultilevel"/>
    <w:tmpl w:val="96885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06782"/>
    <w:multiLevelType w:val="hybridMultilevel"/>
    <w:tmpl w:val="F2E6F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B6F"/>
    <w:multiLevelType w:val="hybridMultilevel"/>
    <w:tmpl w:val="CA7448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C2994"/>
    <w:multiLevelType w:val="hybridMultilevel"/>
    <w:tmpl w:val="F410B34C"/>
    <w:lvl w:ilvl="0" w:tplc="13CE0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AAC"/>
    <w:multiLevelType w:val="hybridMultilevel"/>
    <w:tmpl w:val="3E4E89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72D4E"/>
    <w:multiLevelType w:val="hybridMultilevel"/>
    <w:tmpl w:val="06E49C08"/>
    <w:lvl w:ilvl="0" w:tplc="82903268">
      <w:start w:val="3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A6966"/>
    <w:multiLevelType w:val="hybridMultilevel"/>
    <w:tmpl w:val="44C46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10BD"/>
    <w:multiLevelType w:val="hybridMultilevel"/>
    <w:tmpl w:val="6DB6744A"/>
    <w:lvl w:ilvl="0" w:tplc="E4425D3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67D63"/>
    <w:multiLevelType w:val="hybridMultilevel"/>
    <w:tmpl w:val="2DF8D530"/>
    <w:lvl w:ilvl="0" w:tplc="8D8845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750DD0"/>
    <w:multiLevelType w:val="hybridMultilevel"/>
    <w:tmpl w:val="4DD67F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B460E3"/>
    <w:multiLevelType w:val="hybridMultilevel"/>
    <w:tmpl w:val="87069BF2"/>
    <w:lvl w:ilvl="0" w:tplc="51C8E9EC">
      <w:start w:val="3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F14B3"/>
    <w:multiLevelType w:val="hybridMultilevel"/>
    <w:tmpl w:val="936658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FB6FB4"/>
    <w:multiLevelType w:val="hybridMultilevel"/>
    <w:tmpl w:val="2D1CF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82A07"/>
    <w:multiLevelType w:val="hybridMultilevel"/>
    <w:tmpl w:val="1FCAD1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53"/>
    <w:rsid w:val="00002EC7"/>
    <w:rsid w:val="000276B5"/>
    <w:rsid w:val="00060224"/>
    <w:rsid w:val="0006072C"/>
    <w:rsid w:val="0009770E"/>
    <w:rsid w:val="000C116A"/>
    <w:rsid w:val="00126C79"/>
    <w:rsid w:val="00142A25"/>
    <w:rsid w:val="00146198"/>
    <w:rsid w:val="001A0CD5"/>
    <w:rsid w:val="001B389E"/>
    <w:rsid w:val="001D5638"/>
    <w:rsid w:val="001E6046"/>
    <w:rsid w:val="00213286"/>
    <w:rsid w:val="00233D82"/>
    <w:rsid w:val="00254F05"/>
    <w:rsid w:val="0025610D"/>
    <w:rsid w:val="00260863"/>
    <w:rsid w:val="00287CF4"/>
    <w:rsid w:val="002A5771"/>
    <w:rsid w:val="002D3144"/>
    <w:rsid w:val="002D756E"/>
    <w:rsid w:val="002F0200"/>
    <w:rsid w:val="00356AFE"/>
    <w:rsid w:val="00385693"/>
    <w:rsid w:val="00391869"/>
    <w:rsid w:val="00392817"/>
    <w:rsid w:val="003B16DE"/>
    <w:rsid w:val="003B7F47"/>
    <w:rsid w:val="003C59A2"/>
    <w:rsid w:val="004167F0"/>
    <w:rsid w:val="004527E4"/>
    <w:rsid w:val="00482037"/>
    <w:rsid w:val="004D07B3"/>
    <w:rsid w:val="00523138"/>
    <w:rsid w:val="005458AF"/>
    <w:rsid w:val="00550040"/>
    <w:rsid w:val="005839DC"/>
    <w:rsid w:val="005B282D"/>
    <w:rsid w:val="005C2FAB"/>
    <w:rsid w:val="00613C85"/>
    <w:rsid w:val="00630253"/>
    <w:rsid w:val="00657E54"/>
    <w:rsid w:val="006631BB"/>
    <w:rsid w:val="00694488"/>
    <w:rsid w:val="006B072F"/>
    <w:rsid w:val="006C2B81"/>
    <w:rsid w:val="006D14A6"/>
    <w:rsid w:val="006E391A"/>
    <w:rsid w:val="007002D7"/>
    <w:rsid w:val="007030F2"/>
    <w:rsid w:val="00733A56"/>
    <w:rsid w:val="00742B68"/>
    <w:rsid w:val="00745486"/>
    <w:rsid w:val="0075116B"/>
    <w:rsid w:val="00753ABB"/>
    <w:rsid w:val="00761924"/>
    <w:rsid w:val="00773C65"/>
    <w:rsid w:val="00794FBA"/>
    <w:rsid w:val="00815EF7"/>
    <w:rsid w:val="0081615B"/>
    <w:rsid w:val="0082245E"/>
    <w:rsid w:val="00831FF3"/>
    <w:rsid w:val="00836CD6"/>
    <w:rsid w:val="00874DF2"/>
    <w:rsid w:val="008832BC"/>
    <w:rsid w:val="0088640A"/>
    <w:rsid w:val="008D408B"/>
    <w:rsid w:val="008F1575"/>
    <w:rsid w:val="008F192A"/>
    <w:rsid w:val="00910692"/>
    <w:rsid w:val="0091124C"/>
    <w:rsid w:val="00942F12"/>
    <w:rsid w:val="009D7C7E"/>
    <w:rsid w:val="00A451AF"/>
    <w:rsid w:val="00A52308"/>
    <w:rsid w:val="00A81B53"/>
    <w:rsid w:val="00AA3D16"/>
    <w:rsid w:val="00AF2083"/>
    <w:rsid w:val="00B2667C"/>
    <w:rsid w:val="00B737F9"/>
    <w:rsid w:val="00B81928"/>
    <w:rsid w:val="00B962BE"/>
    <w:rsid w:val="00BE1789"/>
    <w:rsid w:val="00BE7ED4"/>
    <w:rsid w:val="00C83AA2"/>
    <w:rsid w:val="00CC7B6E"/>
    <w:rsid w:val="00CD73A8"/>
    <w:rsid w:val="00CE3DC8"/>
    <w:rsid w:val="00D14144"/>
    <w:rsid w:val="00D6503F"/>
    <w:rsid w:val="00D95CC0"/>
    <w:rsid w:val="00DE151D"/>
    <w:rsid w:val="00E05DFF"/>
    <w:rsid w:val="00E2396E"/>
    <w:rsid w:val="00E35EC0"/>
    <w:rsid w:val="00E55058"/>
    <w:rsid w:val="00E62589"/>
    <w:rsid w:val="00E67FA5"/>
    <w:rsid w:val="00E708DB"/>
    <w:rsid w:val="00E816EA"/>
    <w:rsid w:val="00EA077F"/>
    <w:rsid w:val="00EB05D3"/>
    <w:rsid w:val="00EB2342"/>
    <w:rsid w:val="00EB518A"/>
    <w:rsid w:val="00EC7222"/>
    <w:rsid w:val="00F0269D"/>
    <w:rsid w:val="00F119AE"/>
    <w:rsid w:val="00F31A56"/>
    <w:rsid w:val="00F40807"/>
    <w:rsid w:val="00F46064"/>
    <w:rsid w:val="00F53558"/>
    <w:rsid w:val="00F64DF0"/>
    <w:rsid w:val="00F77D4F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B5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B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C7E"/>
  </w:style>
  <w:style w:type="paragraph" w:styleId="Podnoje">
    <w:name w:val="footer"/>
    <w:basedOn w:val="Normal"/>
    <w:link w:val="Podno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C7E"/>
  </w:style>
  <w:style w:type="table" w:styleId="Reetkatablice">
    <w:name w:val="Table Grid"/>
    <w:basedOn w:val="Obinatablica"/>
    <w:uiPriority w:val="59"/>
    <w:rsid w:val="0082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8A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62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B5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B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C7E"/>
  </w:style>
  <w:style w:type="paragraph" w:styleId="Podnoje">
    <w:name w:val="footer"/>
    <w:basedOn w:val="Normal"/>
    <w:link w:val="Podno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C7E"/>
  </w:style>
  <w:style w:type="table" w:styleId="Reetkatablice">
    <w:name w:val="Table Grid"/>
    <w:basedOn w:val="Obinatablica"/>
    <w:uiPriority w:val="59"/>
    <w:rsid w:val="0082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8A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6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red@ss-metkov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945D-6076-4CC4-8EC4-64698F7E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Tonkic@</cp:lastModifiedBy>
  <cp:revision>6</cp:revision>
  <cp:lastPrinted>2016-10-20T08:02:00Z</cp:lastPrinted>
  <dcterms:created xsi:type="dcterms:W3CDTF">2017-10-06T10:06:00Z</dcterms:created>
  <dcterms:modified xsi:type="dcterms:W3CDTF">2017-10-06T10:49:00Z</dcterms:modified>
</cp:coreProperties>
</file>